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36.7pt;height:51.7pt" type="shapetype_75">
              <v:fill detectmouseclick="t" r:id="rId2"/>
              <v:wrap v:type="none"/>
              <v:stroke color="#3465af" endcap="flat" joinstyle="round"/>
            </v:shape>
          </w:pict>
        </w:rPr>
      </w:pPr>
      <w:r>
        <w:rPr>
          <w:pict>
            <v:shapetype id="shapetype_75" coordsize="21600,21600" o:spt="75" adj="2700" path="m,l21600,l21600,21600l,21600xm@0@0l@0@2l@1@2l@1@0xe">
              <v:stroke joinstyle="miter"/>
              <v:formulas>
                <v:f eqn="val #0"/>
                <v:f eqn="sum width 0 @0"/>
                <v:f eqn="sum height 0 @0"/>
              </v:formulas>
              <v:path gradientshapeok="t" o:connecttype="rect" textboxrect="@0,@0,@1,@2"/>
              <v:handles>
                <v:h position="@0,0"/>
              </v:handles>
            </v:shapetype>
            <v:shape id="shape_0" style="position:absolute;margin-left:0pt;margin-top:0pt;width:36.7pt;height:51.7pt" type="shapetype_75">
              <v:fill detectmouseclick="t" r:id="rId2"/>
              <v:wrap v:type="none"/>
              <v:stroke color="#3465af" endcap="flat" joinstyle="round"/>
            </v:shape>
          </w:pict>
        </w:rPr>
      </w:r>
    </w:p>
    <w:p>
      <w:pPr>
        <w:pStyle w:val="style2"/>
        <w:rPr>
          <w:b w:val="false"/>
          <w:szCs w:val="28"/>
        </w:rPr>
      </w:pPr>
      <w:r>
        <w:rPr>
          <w:b w:val="false"/>
          <w:szCs w:val="28"/>
        </w:rPr>
        <w:t xml:space="preserve">УКРАЇНА </w:t>
      </w:r>
    </w:p>
    <w:p>
      <w:pPr>
        <w:pStyle w:val="style5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МЕЛІТОПОЛЬСЬКА  МІСЬКА  РАДА</w:t>
      </w:r>
    </w:p>
    <w:p>
      <w:pPr>
        <w:pStyle w:val="style2"/>
        <w:rPr>
          <w:b w:val="false"/>
          <w:szCs w:val="28"/>
        </w:rPr>
      </w:pPr>
      <w:r>
        <w:rPr>
          <w:b w:val="false"/>
          <w:szCs w:val="28"/>
        </w:rPr>
        <w:t>Запорізької області</w:t>
      </w:r>
    </w:p>
    <w:p>
      <w:pPr>
        <w:pStyle w:val="style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VІ скликання</w:t>
      </w:r>
    </w:p>
    <w:p>
      <w:pPr>
        <w:pStyle w:val="style0"/>
        <w:ind w:hanging="0" w:left="0" w:right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66 </w:t>
      </w:r>
      <w:r>
        <w:rPr>
          <w:rFonts w:ascii="Times New Roman" w:hAnsi="Times New Roman"/>
          <w:sz w:val="28"/>
          <w:szCs w:val="28"/>
          <w:lang w:val="uk-UA"/>
        </w:rPr>
        <w:t>сесія</w:t>
      </w:r>
    </w:p>
    <w:p>
      <w:pPr>
        <w:pStyle w:val="style2"/>
        <w:rPr>
          <w:b w:val="false"/>
          <w:szCs w:val="28"/>
        </w:rPr>
      </w:pPr>
      <w:r>
        <w:rPr>
          <w:b w:val="false"/>
          <w:szCs w:val="28"/>
        </w:rPr>
        <w:t>Р І Ш Е Н Н Я</w:t>
      </w:r>
    </w:p>
    <w:p>
      <w:pPr>
        <w:pStyle w:val="style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29.05.2015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                          </w:t>
        <w:tab/>
        <w:tab/>
        <w:tab/>
        <w:t xml:space="preserve">                       №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11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</w:t>
      </w:r>
      <w:bookmarkStart w:id="0" w:name="OLE_LINK3"/>
      <w:bookmarkStart w:id="1" w:name="OLE_LINK2"/>
      <w:bookmarkStart w:id="2" w:name="OLE_LINK1"/>
      <w:r>
        <w:rPr>
          <w:rFonts w:ascii="Times New Roman" w:hAnsi="Times New Roman"/>
          <w:sz w:val="28"/>
          <w:szCs w:val="28"/>
          <w:lang w:val="uk-UA"/>
        </w:rPr>
        <w:t xml:space="preserve">проведення конкурсу на надання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послуг з вивезення побутових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відходів  у місті Мелітополі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bookmarkEnd w:id="0"/>
      <w:bookmarkEnd w:id="1"/>
      <w:bookmarkEnd w:id="2"/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840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На підставі п.п.54, 55 ч.1 ст. 26 Закону України «Про місцеве самоврядування в Україні», </w:t>
      </w:r>
      <w:bookmarkStart w:id="3" w:name="OLE_LINK12"/>
      <w:bookmarkStart w:id="4" w:name="OLE_LINK11"/>
      <w:bookmarkStart w:id="5" w:name="OLE_LINK10"/>
      <w:r>
        <w:rPr>
          <w:rFonts w:ascii="Times New Roman" w:hAnsi="Times New Roman"/>
          <w:sz w:val="28"/>
          <w:szCs w:val="28"/>
          <w:lang w:val="uk-UA"/>
        </w:rPr>
        <w:t xml:space="preserve">відповідно до Закону України «Про відходи», </w:t>
      </w:r>
      <w:bookmarkEnd w:id="3"/>
      <w:bookmarkEnd w:id="4"/>
      <w:bookmarkEnd w:id="5"/>
      <w:r>
        <w:rPr>
          <w:rFonts w:ascii="Times New Roman" w:hAnsi="Times New Roman"/>
          <w:sz w:val="28"/>
          <w:szCs w:val="28"/>
          <w:lang w:val="uk-UA"/>
        </w:rPr>
        <w:t xml:space="preserve">керуючись Правилами  надання послуг з вивезення побутових відходів, затверджених постановою Кабінету Міністрів України від 10.12.2008 № 1070, відповідно до Порядку проведення конкурсу  на надання  послуг  з вивезення  побутових відходів, затвердженого  постановою Кабінету Міністрів України від 16.11.2011 № 1173, з метою виконання рішення  адміністративної колегії Запорізького обласного територіального відділення Антимонопольного комітету України від 12.03.2014 №5-рш,  розвитку конкуренції, обмеження  монополізму на ринку збору, вивезення та утилізації  побутових відходів  і вибору, на конкурсній основі, юридичних і фізичних осіб, які забезпечать  дотримання санітарних норм, правил і якість виконання робіт з перевезення  побутових відходів. </w:t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Мелітопольська  міська рада Запорізької області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ВИРІШИЛА: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5"/>
        <w:numPr>
          <w:ilvl w:val="0"/>
          <w:numId w:val="1"/>
        </w:numPr>
        <w:spacing w:after="0" w:before="0" w:line="100" w:lineRule="atLeast"/>
        <w:ind w:hanging="990" w:left="0" w:righ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Провести конкурс на надання послуг з вивезення побутових відходів  у місті Мелітополі.</w:t>
      </w:r>
    </w:p>
    <w:p>
      <w:pPr>
        <w:pStyle w:val="style25"/>
        <w:spacing w:after="0" w:before="0" w:line="100" w:lineRule="atLeast"/>
        <w:ind w:hanging="0" w:left="567" w:right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5"/>
        <w:spacing w:after="0" w:before="0" w:line="100" w:lineRule="atLeast"/>
        <w:ind w:hanging="0" w:left="567" w:right="0"/>
        <w:contextualSpacing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</w:t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 Визначити організатором  конкурсу  на надання послуг з вивезення побутових відходів  у місті Мелітополі  управління житлово-комунального господарства Мелітопольської міської ради.</w:t>
      </w:r>
    </w:p>
    <w:p>
      <w:pPr>
        <w:pStyle w:val="style0"/>
        <w:spacing w:after="0" w:before="0" w:line="100" w:lineRule="atLeast"/>
        <w:ind w:firstLine="567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Контроль за виконанням цього рішення покласти на постійну депутатську комісію з питань житлово-комунального господарства та паливно-енеоргетичного комплексу  та на постійну  депутатську  комісію з питань бюджету  та соціально-економічного  розвитку міста.</w:t>
      </w:r>
    </w:p>
    <w:p>
      <w:pPr>
        <w:pStyle w:val="style0"/>
        <w:spacing w:after="0" w:before="0" w:line="100" w:lineRule="atLeast"/>
        <w:ind w:firstLine="840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ind w:firstLine="840" w:left="0" w:right="0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Мелітопольської міської ради                                      С.А. Мінько</w:t>
      </w:r>
    </w:p>
    <w:p>
      <w:pPr>
        <w:pStyle w:val="style0"/>
        <w:rPr>
          <w:lang w:val="uk-UA"/>
        </w:rPr>
      </w:pPr>
      <w:r>
        <w:rPr>
          <w:lang w:val="uk-UA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підготував: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Начальник управління  житлово-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комунального  господарства</w:t>
        <w:tab/>
        <w:tab/>
        <w:tab/>
        <w:t xml:space="preserve">       </w:t>
        <w:tab/>
        <w:tab/>
        <w:tab/>
        <w:t xml:space="preserve">      О.Б. Тегімбаєв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Рішення вносить: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депутатська комісія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 питань житлово – комунального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господарства та паливно – енергетичного комплексу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  <w:tab/>
        <w:tab/>
        <w:tab/>
        <w:tab/>
        <w:tab/>
        <w:tab/>
        <w:tab/>
        <w:tab/>
        <w:t xml:space="preserve">        О. М. Рижков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Погоджено: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Постійна депутатська комісія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 питань бюджету та 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соціально - економічного розвитку міста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Голова комісії</w:t>
        <w:tab/>
        <w:tab/>
        <w:tab/>
        <w:tab/>
        <w:tab/>
        <w:tab/>
        <w:tab/>
        <w:tab/>
        <w:t xml:space="preserve">          В. О. Лябах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Заступник міського голови з питань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діяльності виконавчих органів ради</w:t>
        <w:tab/>
        <w:tab/>
        <w:tab/>
        <w:tab/>
        <w:tab/>
        <w:t>І.С. Федоров</w:t>
      </w:r>
    </w:p>
    <w:p>
      <w:pPr>
        <w:pStyle w:val="style0"/>
        <w:spacing w:after="0" w:before="0" w:line="100" w:lineRule="atLeast"/>
        <w:contextualSpacing w:val="fals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line="100" w:lineRule="atLeas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 xml:space="preserve">Начальник управління правового 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забезпечення</w:t>
        <w:tab/>
        <w:tab/>
        <w:tab/>
        <w:tab/>
        <w:tab/>
        <w:tab/>
        <w:tab/>
        <w:tab/>
        <w:t xml:space="preserve">         К.Ю. Сонних</w:t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Головний спеціаліст  відділу  з регуляторної</w:t>
      </w:r>
    </w:p>
    <w:p>
      <w:pPr>
        <w:pStyle w:val="style2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політики  та конкурсних  закупівель</w:t>
        <w:tab/>
        <w:tab/>
        <w:tab/>
        <w:tab/>
        <w:tab/>
        <w:t>Т.В. Житник</w:t>
      </w:r>
    </w:p>
    <w:p>
      <w:pPr>
        <w:pStyle w:val="style0"/>
        <w:spacing w:after="0" w:before="0" w:line="100" w:lineRule="atLeast"/>
        <w:ind w:firstLine="720" w:left="2160" w:right="0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0"/>
        <w:spacing w:after="0" w:before="0" w:line="100" w:lineRule="atLeast"/>
        <w:contextualSpacing w:val="false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</w:r>
    </w:p>
    <w:p>
      <w:pPr>
        <w:pStyle w:val="style0"/>
        <w:spacing w:line="100" w:lineRule="atLeast"/>
        <w:jc w:val="both"/>
        <w:rPr>
          <w:rFonts w:ascii="Times New Roman" w:hAnsi="Times New Roman"/>
          <w:color w:val="000000"/>
          <w:spacing w:val="-5"/>
          <w:w w:val="102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Головний спеціаліст – коректор</w:t>
        <w:tab/>
        <w:tab/>
        <w:tab/>
        <w:tab/>
        <w:tab/>
        <w:t xml:space="preserve">         </w:t>
      </w:r>
      <w:r>
        <w:rPr>
          <w:rFonts w:ascii="Times New Roman" w:hAnsi="Times New Roman"/>
          <w:color w:val="000000"/>
          <w:spacing w:val="-5"/>
          <w:w w:val="102"/>
          <w:sz w:val="28"/>
          <w:szCs w:val="28"/>
          <w:lang w:val="uk-UA"/>
        </w:rPr>
        <w:t>Л.С. Захарова</w:t>
      </w:r>
    </w:p>
    <w:p>
      <w:pPr>
        <w:pStyle w:val="style0"/>
        <w:spacing w:after="200" w:before="0"/>
        <w:contextualSpacing w:val="false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4096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decimal"/>
      <w:lvlText w:val="%1."/>
      <w:lvlJc w:val="left"/>
      <w:pPr>
        <w:ind w:hanging="990" w:left="1698"/>
      </w:pPr>
      <w:rPr/>
    </w:lvl>
    <w:lvl w:ilvl="1">
      <w:start w:val="1"/>
      <w:numFmt w:val="lowerLetter"/>
      <w:lvlText w:val="%2."/>
      <w:lvlJc w:val="left"/>
      <w:pPr>
        <w:ind w:hanging="360" w:left="1788"/>
      </w:pPr>
      <w:rPr/>
    </w:lvl>
    <w:lvl w:ilvl="2">
      <w:start w:val="1"/>
      <w:numFmt w:val="lowerRoman"/>
      <w:lvlText w:val="%3."/>
      <w:lvlJc w:val="right"/>
      <w:pPr>
        <w:ind w:hanging="180" w:left="2508"/>
      </w:pPr>
      <w:rPr/>
    </w:lvl>
    <w:lvl w:ilvl="3">
      <w:start w:val="1"/>
      <w:numFmt w:val="decimal"/>
      <w:lvlText w:val="%4."/>
      <w:lvlJc w:val="left"/>
      <w:pPr>
        <w:ind w:hanging="360" w:left="3228"/>
      </w:pPr>
      <w:rPr/>
    </w:lvl>
    <w:lvl w:ilvl="4">
      <w:start w:val="1"/>
      <w:numFmt w:val="lowerLetter"/>
      <w:lvlText w:val="%5."/>
      <w:lvlJc w:val="left"/>
      <w:pPr>
        <w:ind w:hanging="360" w:left="3948"/>
      </w:pPr>
      <w:rPr/>
    </w:lvl>
    <w:lvl w:ilvl="5">
      <w:start w:val="1"/>
      <w:numFmt w:val="lowerRoman"/>
      <w:lvlText w:val="%6."/>
      <w:lvlJc w:val="right"/>
      <w:pPr>
        <w:ind w:hanging="180" w:left="4668"/>
      </w:pPr>
      <w:rPr/>
    </w:lvl>
    <w:lvl w:ilvl="6">
      <w:start w:val="1"/>
      <w:numFmt w:val="decimal"/>
      <w:lvlText w:val="%7."/>
      <w:lvlJc w:val="left"/>
      <w:pPr>
        <w:ind w:hanging="360" w:left="5388"/>
      </w:pPr>
      <w:rPr/>
    </w:lvl>
    <w:lvl w:ilvl="7">
      <w:start w:val="1"/>
      <w:numFmt w:val="lowerLetter"/>
      <w:lvlText w:val="%8."/>
      <w:lvlJc w:val="left"/>
      <w:pPr>
        <w:ind w:hanging="360" w:left="6108"/>
      </w:pPr>
      <w:rPr/>
    </w:lvl>
    <w:lvl w:ilvl="8">
      <w:start w:val="1"/>
      <w:numFmt w:val="lowerRoman"/>
      <w:lvlText w:val="%9."/>
      <w:lvlJc w:val="right"/>
      <w:pPr>
        <w:ind w:hanging="180" w:left="6828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Times New Roman" w:eastAsia="Times New Roman" w:hAnsi="Calibri"/>
      <w:color w:val="auto"/>
      <w:sz w:val="22"/>
      <w:szCs w:val="22"/>
      <w:lang w:bidi="ar-SA" w:eastAsia="ru-RU" w:val="ru-RU"/>
    </w:rPr>
  </w:style>
  <w:style w:styleId="style2" w:type="paragraph">
    <w:name w:val="Заголовок 2"/>
    <w:basedOn w:val="style0"/>
    <w:next w:val="style2"/>
    <w:pPr>
      <w:keepNext/>
      <w:spacing w:after="0" w:before="0" w:line="100" w:lineRule="atLeast"/>
      <w:contextualSpacing w:val="false"/>
      <w:jc w:val="center"/>
    </w:pPr>
    <w:rPr>
      <w:rFonts w:ascii="Times New Roman" w:hAnsi="Times New Roman"/>
      <w:b/>
      <w:bCs/>
      <w:sz w:val="28"/>
      <w:szCs w:val="24"/>
      <w:lang w:val="uk-UA"/>
    </w:rPr>
  </w:style>
  <w:style w:styleId="style5" w:type="paragraph">
    <w:name w:val="Заголовок 5"/>
    <w:basedOn w:val="style0"/>
    <w:next w:val="style5"/>
    <w:pPr>
      <w:keepNext/>
      <w:spacing w:after="0" w:before="0" w:line="100" w:lineRule="atLeast"/>
      <w:contextualSpacing w:val="false"/>
      <w:jc w:val="center"/>
    </w:pPr>
    <w:rPr>
      <w:rFonts w:ascii="Times New Roman" w:hAnsi="Times New Roman"/>
      <w:b/>
      <w:sz w:val="32"/>
      <w:szCs w:val="20"/>
      <w:lang w:val="uk-UA"/>
    </w:rPr>
  </w:style>
  <w:style w:styleId="style15" w:type="character">
    <w:name w:val="Default Paragraph Font"/>
    <w:next w:val="style15"/>
    <w:rPr/>
  </w:style>
  <w:style w:styleId="style16" w:type="character">
    <w:name w:val="Заголовок 2 Знак"/>
    <w:basedOn w:val="style15"/>
    <w:next w:val="style16"/>
    <w:rPr>
      <w:rFonts w:ascii="Times New Roman" w:cs="Times New Roman" w:hAnsi="Times New Roman"/>
      <w:b/>
      <w:bCs/>
      <w:sz w:val="24"/>
      <w:szCs w:val="24"/>
      <w:lang w:val="uk-UA"/>
    </w:rPr>
  </w:style>
  <w:style w:styleId="style17" w:type="character">
    <w:name w:val="Заголовок 5 Знак"/>
    <w:basedOn w:val="style15"/>
    <w:next w:val="style17"/>
    <w:rPr>
      <w:rFonts w:ascii="Times New Roman" w:cs="Times New Roman" w:hAnsi="Times New Roman"/>
      <w:b/>
      <w:sz w:val="20"/>
      <w:szCs w:val="20"/>
      <w:lang w:val="uk-UA"/>
    </w:rPr>
  </w:style>
  <w:style w:styleId="style18" w:type="character">
    <w:name w:val="Текст выноски Знак"/>
    <w:basedOn w:val="style15"/>
    <w:next w:val="style18"/>
    <w:rPr>
      <w:rFonts w:ascii="Tahoma" w:cs="Tahoma" w:hAnsi="Tahoma"/>
      <w:sz w:val="16"/>
      <w:szCs w:val="16"/>
    </w:rPr>
  </w:style>
  <w:style w:styleId="style19" w:type="character">
    <w:name w:val="ListLabel 1"/>
    <w:next w:val="style19"/>
    <w:rPr>
      <w:rFonts w:cs="Times New Roman"/>
    </w:rPr>
  </w:style>
  <w:style w:styleId="style20" w:type="paragraph">
    <w:name w:val="Заголовок"/>
    <w:basedOn w:val="style0"/>
    <w:next w:val="style21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21" w:type="paragraph">
    <w:name w:val="Основной текст"/>
    <w:basedOn w:val="style0"/>
    <w:next w:val="style21"/>
    <w:pPr>
      <w:spacing w:after="120" w:before="0"/>
      <w:contextualSpacing w:val="false"/>
    </w:pPr>
    <w:rPr/>
  </w:style>
  <w:style w:styleId="style22" w:type="paragraph">
    <w:name w:val="Список"/>
    <w:basedOn w:val="style21"/>
    <w:next w:val="style22"/>
    <w:pPr/>
    <w:rPr>
      <w:rFonts w:cs="FreeSans"/>
    </w:rPr>
  </w:style>
  <w:style w:styleId="style23" w:type="paragraph">
    <w:name w:val="Название"/>
    <w:basedOn w:val="style0"/>
    <w:next w:val="style23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24" w:type="paragraph">
    <w:name w:val="Указатель"/>
    <w:basedOn w:val="style0"/>
    <w:next w:val="style24"/>
    <w:pPr>
      <w:suppressLineNumbers/>
    </w:pPr>
    <w:rPr>
      <w:rFonts w:cs="FreeSans"/>
    </w:rPr>
  </w:style>
  <w:style w:styleId="style25" w:type="paragraph">
    <w:name w:val="List Paragraph"/>
    <w:basedOn w:val="style0"/>
    <w:next w:val="style25"/>
    <w:pPr>
      <w:spacing w:after="200" w:before="0"/>
      <w:ind w:hanging="0" w:left="720" w:right="0"/>
      <w:contextualSpacing/>
    </w:pPr>
    <w:rPr/>
  </w:style>
  <w:style w:styleId="style26" w:type="paragraph">
    <w:name w:val="Balloon Text"/>
    <w:basedOn w:val="style0"/>
    <w:next w:val="style26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27" w:type="paragraph">
    <w:name w:val="Основной текст 21"/>
    <w:basedOn w:val="style0"/>
    <w:next w:val="style27"/>
    <w:pPr>
      <w:suppressAutoHyphens w:val="true"/>
      <w:spacing w:after="0" w:before="0" w:line="100" w:lineRule="atLeast"/>
      <w:contextualSpacing w:val="false"/>
      <w:jc w:val="both"/>
    </w:pPr>
    <w:rPr>
      <w:rFonts w:ascii="Times New Roman" w:hAnsi="Times New Roman"/>
      <w:sz w:val="24"/>
      <w:szCs w:val="20"/>
      <w:lang w:eastAsia="zh-CN" w:val="uk-U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2015-02-26T08:02:00Z</dcterms:created>
  <dc:creator>DNA7 X86</dc:creator>
  <cp:lastModifiedBy>DNA7 X86</cp:lastModifiedBy>
  <cp:lastPrinted>2015-05-13T09:31:00Z</cp:lastPrinted>
  <dcterms:modified xsi:type="dcterms:W3CDTF">2015-05-13T09:31:00Z</dcterms:modified>
  <cp:revision>18</cp:revision>
</cp:coreProperties>
</file>